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湘潭市工业贸易中等专业学校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食堂监控系统改造升级项目采购比选公告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一、采购单位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湘潭市工业贸易中等专业学校</w:t>
      </w:r>
    </w:p>
    <w:p>
      <w:pPr>
        <w:numPr>
          <w:ilvl w:val="0"/>
          <w:numId w:val="1"/>
        </w:num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项目名称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湘潭市工业贸易中等专业学校为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食堂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三楼及楼梯间监控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安装项</w:t>
      </w:r>
      <w:r>
        <w:rPr>
          <w:rFonts w:hint="eastAsia" w:ascii="宋体" w:hAnsi="宋体" w:eastAsia="宋体" w:cs="宋体"/>
          <w:sz w:val="30"/>
          <w:szCs w:val="30"/>
        </w:rPr>
        <w:t>目，旨在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学校为学生饮食安全提供一个良好环境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三、项目概况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1. 采购内容：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见附件1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预算金额：人民币[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121720.00 </w:t>
      </w:r>
      <w:r>
        <w:rPr>
          <w:rFonts w:hint="eastAsia" w:ascii="宋体" w:hAnsi="宋体" w:eastAsia="宋体" w:cs="宋体"/>
          <w:sz w:val="30"/>
          <w:szCs w:val="30"/>
        </w:rPr>
        <w:t>]元，超出预算金额的投标报价将被视为无效报价。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3. 项目实施地点：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湘潭市工业贸易中等专业学校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食堂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4. 项目完成/交付周期：自合同签订之日起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三天內现场踏勘场地，协商安装调试事宜</w:t>
      </w:r>
      <w:r>
        <w:rPr>
          <w:rFonts w:hint="eastAsia" w:ascii="宋体" w:hAnsi="宋体" w:eastAsia="宋体" w:cs="宋体"/>
          <w:sz w:val="30"/>
          <w:szCs w:val="30"/>
        </w:rPr>
        <w:t>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</w:p>
    <w:p>
      <w:pPr>
        <w:spacing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5.质量要求：</w:t>
      </w:r>
      <w:r>
        <w:rPr>
          <w:rFonts w:hint="eastAsia" w:ascii="宋体" w:hAnsi="宋体" w:eastAsia="宋体" w:cs="宋体"/>
          <w:sz w:val="30"/>
          <w:szCs w:val="30"/>
        </w:rPr>
        <w:t>3C认证、符合国家安全相关标准。</w:t>
      </w:r>
    </w:p>
    <w:p>
      <w:pPr>
        <w:spacing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四、供应商资格要求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具有独立承担民事责任的能力，提供有效的营业执照、事业单位法人证书或其他法定注册登记证明复印件。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具有良好的商业信誉和健全的财务会计制度，提供近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公司征信查询证明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spacing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具有履行合同所必需的设备和专业技术能力，提供相关证明材料（如设备清单、技术人员资质等）。</w:t>
      </w:r>
    </w:p>
    <w:p>
      <w:pPr>
        <w:spacing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sz w:val="30"/>
          <w:szCs w:val="30"/>
        </w:rPr>
        <w:t>参加本次采购活动前，在经营活动中没有重大违法记录，提供书面声明。</w:t>
      </w:r>
    </w:p>
    <w:p>
      <w:pPr>
        <w:spacing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 本次采购不接受联合体投标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五、技术要求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1、摄像头安装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1）室内装2.5-3米高，室外3.5米以上。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2）角度摆正，不逆光，人脸、门口必须看清。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3) 室外全部防水固定，接头防雨、不漏水。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2、网线布线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1）全部用五类网线，一根线不超过100米。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2）弱电网线和强电电线分开走，不能同管。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3）所有线两头贴标签，整齐不乱拉。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3、供电方式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1）全部用PoE供电，不用单独扯电源。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2）室外电源全部防水个装好，不露天裸线三、供电方式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3) 全部用PoE供电，不用单独扯电源。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4) 室外电源全部防水盒装好，不露天裸线。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4、机房设备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1) 交换机、录像机全部标准机柜装好。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2) 录像必须全天24小时，保存90天以上。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3) 监控网和办公网分开，不混用。</w:t>
      </w:r>
    </w:p>
    <w:p>
      <w:pPr>
        <w:spacing w:beforeAutospacing="0" w:afterAutospacing="0"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kern w:val="0"/>
          <w:sz w:val="30"/>
          <w:szCs w:val="30"/>
          <w:lang w:val="en-US" w:eastAsia="zh-CN" w:bidi="ar"/>
        </w:rPr>
        <w:t>5 . 项目实施时间拟定于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2026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日—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2026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日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 w:cs="宋体"/>
          <w:sz w:val="30"/>
          <w:szCs w:val="30"/>
        </w:rPr>
        <w:t>、采购文件的获取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获取时间：[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sz w:val="30"/>
          <w:szCs w:val="30"/>
        </w:rPr>
        <w:t>日]至[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日]，每日上午[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]，下午[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30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]（北京时间）。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2. 获取地点：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湘潭市工业贸易中等专业学校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获取方式：现场获取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sz w:val="30"/>
          <w:szCs w:val="30"/>
        </w:rPr>
        <w:t>请供应商代表携带法定代表人授权委托书、本人身份证及复印件、营业执照复印件（加盖公章）前往指定地点领取。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七</w:t>
      </w:r>
      <w:r>
        <w:rPr>
          <w:rFonts w:hint="eastAsia" w:ascii="宋体" w:hAnsi="宋体" w:eastAsia="宋体" w:cs="宋体"/>
          <w:sz w:val="30"/>
          <w:szCs w:val="30"/>
        </w:rPr>
        <w:t>、响应文件的递交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递交截止时间：[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17</w:t>
      </w:r>
      <w:r>
        <w:rPr>
          <w:rFonts w:hint="eastAsia" w:ascii="宋体" w:hAnsi="宋体" w:eastAsia="宋体" w:cs="宋体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 w:cs="宋体"/>
          <w:sz w:val="30"/>
          <w:szCs w:val="30"/>
        </w:rPr>
        <w:t>]（北京时间），逾期递交的响应文件将被拒收。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递交地点：湘潭市工业贸易中等专业学校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递交方式：现场递交密封的响应文件，不接受邮寄、电子邮件等其他方式。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宋体" w:cs="宋体"/>
          <w:sz w:val="30"/>
          <w:szCs w:val="30"/>
        </w:rPr>
        <w:t>、开标时间及地点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1. 开标时间：响应文件递交截止时间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具体时间提前一天通知。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开标地点：湘潭市工业贸易中等专业学校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请供应商法定代表人或授权代表准时参加开标会议，并携带法定代表人授权委托书、本人身份证及复印件、营业执照复印件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等资格审查资料</w:t>
      </w: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全部</w:t>
      </w:r>
      <w:r>
        <w:rPr>
          <w:rFonts w:hint="eastAsia" w:ascii="宋体" w:hAnsi="宋体" w:eastAsia="宋体" w:cs="宋体"/>
          <w:sz w:val="30"/>
          <w:szCs w:val="30"/>
        </w:rPr>
        <w:t xml:space="preserve">加盖公章）。 </w:t>
      </w:r>
    </w:p>
    <w:p>
      <w:pPr>
        <w:numPr>
          <w:ilvl w:val="0"/>
          <w:numId w:val="0"/>
        </w:numPr>
        <w:spacing w:line="240" w:lineRule="auto"/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九、付款方式</w:t>
      </w:r>
    </w:p>
    <w:p>
      <w:pPr>
        <w:numPr>
          <w:ilvl w:val="0"/>
          <w:numId w:val="0"/>
        </w:numPr>
        <w:spacing w:line="240" w:lineRule="auto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采购人仅支付本项目采购内款项，不足部分由中标公司(企业)自行筹措。在本项目完成前由中标公司(企业)先行垫付所出，本项目完成后经采购人验收合格，一次性付清本次中标款项.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十</w:t>
      </w:r>
      <w:r>
        <w:rPr>
          <w:rFonts w:hint="eastAsia" w:ascii="宋体" w:hAnsi="宋体" w:eastAsia="宋体" w:cs="宋体"/>
          <w:sz w:val="30"/>
          <w:szCs w:val="30"/>
        </w:rPr>
        <w:t>、联系方式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采购单位：湘潭市工业贸易中等专业学校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地址：湘潭市工业贸易中等专业学校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联系人：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刘老师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15673215948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十一</w:t>
      </w:r>
      <w:r>
        <w:rPr>
          <w:rFonts w:hint="eastAsia" w:ascii="宋体" w:hAnsi="宋体" w:eastAsia="宋体" w:cs="宋体"/>
          <w:sz w:val="30"/>
          <w:szCs w:val="30"/>
        </w:rPr>
        <w:t>、其他事项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 供应商获取采购文件后，应仔细核对采购文件中的所有条款，如有疑问须在采购文件规定时间内以书面形式提出，否则视为认同采购文件所有内容。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 采购单位有权对供应商的资格进行审查，弄虚作假或不符合资格要求的供应商，将取消其参与资格。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 本次采购活动严格遵循公开、公平、公正和诚实信用原则，采购过程及结果接受相关监督部门监督。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 本采购公告未尽事宜，由采购单位负责解释。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湘潭市工业贸易中等专业学校</w:t>
      </w:r>
    </w:p>
    <w:p>
      <w:pPr>
        <w:ind w:firstLine="6000" w:firstLineChars="2000"/>
        <w:jc w:val="right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21"/>
          <w:szCs w:val="21"/>
          <w:lang w:val="en-US" w:eastAsia="zh-CN"/>
        </w:rPr>
        <w:t xml:space="preserve">                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 xml:space="preserve">附件1     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1 . 2</w:t>
      </w:r>
      <w:r>
        <w:rPr>
          <w:rFonts w:hint="eastAsia"/>
          <w:sz w:val="24"/>
          <w:szCs w:val="24"/>
        </w:rPr>
        <w:t>光18电全千兆POE交换机(2F+2G+2GP6+14GP/240W)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◆ PoE1~14口 支持af/at协议，10/100/1000M自适应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◆ PoE15~16口 支持bt协议，10/100/1000M自适应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◆ LAN1~2口 10/100/1000M上联  ◆ SFP1~2口，光纤插槽，1000M上联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◆ 支持8芯1245+/3678- 供电可达30W或bt端口可达60W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◆ 输入AC180~264V，整机功率240W，电源内置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◆ 尺寸：270*168*44mm  GNT-MP1420G6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2 . </w:t>
      </w:r>
      <w:r>
        <w:rPr>
          <w:rFonts w:hint="eastAsia"/>
          <w:sz w:val="24"/>
          <w:szCs w:val="24"/>
        </w:rPr>
        <w:t>10口百兆POE交换机(2E+2EP6+6EP/120W)塑铝外壳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◆ PoE1~6口 支持af/at协议，10/100M自适应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◆ PoE7~8口 支持bt协议，10/100M自适应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◆ LAN1~2口 10/100M上联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◆ INPUT：AC90~264V OUTPUT：120W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◆ 支持8芯1245+/3678- 供电可达30W或bt端口可达60W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◆ 尺寸：163*83*40mm  GNT-P9210ES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3 . </w:t>
      </w:r>
      <w:r>
        <w:rPr>
          <w:rFonts w:hint="eastAsia"/>
          <w:sz w:val="24"/>
          <w:szCs w:val="24"/>
        </w:rPr>
        <w:t>主控单元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音频参数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音频解码格式：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PCM;MP2L2;AAC;G.726;G.722;G.711alaw;G.711ulaw</w:t>
      </w:r>
    </w:p>
    <w:p>
      <w:pPr>
        <w:ind w:left="239" w:leftChars="114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音频输出：2路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语音对讲输入：1路硬盘管理盘位：24个SATA接口，支持硬热插拔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单盘容量：最大支持16TB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4. </w:t>
      </w:r>
      <w:r>
        <w:rPr>
          <w:rFonts w:hint="eastAsia"/>
          <w:sz w:val="24"/>
          <w:szCs w:val="24"/>
        </w:rPr>
        <w:t>视频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最大分辨率：2560 × 1440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主码流帧率分辨率：50 Hz：25 fps（2560 × 1440 , 1920 × 1080，1280 × 720）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子码流帧率分辨率：50 Hz：25 fps（1280 × 720，640 × 480，640 × 360）</w:t>
      </w:r>
    </w:p>
    <w:p>
      <w:pPr>
        <w:ind w:left="239" w:leftChars="114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视频压缩标准：主码流：H.265/H.264，支持超级智能编码 子码流：H.265/H.264/MJPEG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视频压缩码率：32 Kbps~8 Mbps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H.264编码类型：BaseLine Profile/Main Profile/High Profile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H.265编码类型：Main Profile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Smart264编码：主码流支持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Smart265编码：主码流支持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码率控制：定码率，变码率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SVC：支持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5 . </w:t>
      </w:r>
      <w:r>
        <w:rPr>
          <w:rFonts w:hint="eastAsia"/>
          <w:sz w:val="24"/>
          <w:szCs w:val="24"/>
        </w:rPr>
        <w:t>DS-1LN5E-S/E 一般规范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线缆类别（网线）CAT 5E产品特性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导体直径（网线）：0.5mm 24AWG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导体类型：无氧铜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护套类型：PVC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网线线芯：8芯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使用场景：室内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屏蔽性能：非屏蔽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防火等级：UL CM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产品执行标准(具体版本号以标签为准)：GB/T 18015.5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34413"/>
    <w:multiLevelType w:val="singleLevel"/>
    <w:tmpl w:val="E8F34413"/>
    <w:lvl w:ilvl="0" w:tentative="0">
      <w:start w:val="2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D426A"/>
    <w:rsid w:val="00F52A8D"/>
    <w:rsid w:val="01706175"/>
    <w:rsid w:val="029370C7"/>
    <w:rsid w:val="0321556E"/>
    <w:rsid w:val="032F672A"/>
    <w:rsid w:val="03766107"/>
    <w:rsid w:val="03993A4F"/>
    <w:rsid w:val="051C0CEF"/>
    <w:rsid w:val="05C31D9E"/>
    <w:rsid w:val="07AF7E3A"/>
    <w:rsid w:val="07DD426A"/>
    <w:rsid w:val="091100B9"/>
    <w:rsid w:val="092906CB"/>
    <w:rsid w:val="09766415"/>
    <w:rsid w:val="09E216CB"/>
    <w:rsid w:val="0A232419"/>
    <w:rsid w:val="0A5A5873"/>
    <w:rsid w:val="0B5A630E"/>
    <w:rsid w:val="0D85643F"/>
    <w:rsid w:val="0D8C0AC9"/>
    <w:rsid w:val="0E005F54"/>
    <w:rsid w:val="0E8E3B6F"/>
    <w:rsid w:val="119E04C4"/>
    <w:rsid w:val="12602B41"/>
    <w:rsid w:val="12B97466"/>
    <w:rsid w:val="12CD4442"/>
    <w:rsid w:val="13FD3CDB"/>
    <w:rsid w:val="141E5FEA"/>
    <w:rsid w:val="14BB78A8"/>
    <w:rsid w:val="150E311E"/>
    <w:rsid w:val="150F3CC6"/>
    <w:rsid w:val="158A65B6"/>
    <w:rsid w:val="15F1381F"/>
    <w:rsid w:val="16404216"/>
    <w:rsid w:val="16A653A5"/>
    <w:rsid w:val="17760616"/>
    <w:rsid w:val="17B63B9B"/>
    <w:rsid w:val="17D77DA9"/>
    <w:rsid w:val="18BD2724"/>
    <w:rsid w:val="192A17B1"/>
    <w:rsid w:val="19697608"/>
    <w:rsid w:val="1B1E2AD6"/>
    <w:rsid w:val="1C032339"/>
    <w:rsid w:val="1C6703E2"/>
    <w:rsid w:val="1C9778DD"/>
    <w:rsid w:val="1CA9376E"/>
    <w:rsid w:val="1D2D5631"/>
    <w:rsid w:val="1DDF7521"/>
    <w:rsid w:val="1E3845A0"/>
    <w:rsid w:val="1F5D10A9"/>
    <w:rsid w:val="1F6D07C1"/>
    <w:rsid w:val="1F8F25D3"/>
    <w:rsid w:val="1FAC33EA"/>
    <w:rsid w:val="1FED72F9"/>
    <w:rsid w:val="212159CA"/>
    <w:rsid w:val="213A094A"/>
    <w:rsid w:val="228C104B"/>
    <w:rsid w:val="23C6058D"/>
    <w:rsid w:val="24214398"/>
    <w:rsid w:val="24BA4B4F"/>
    <w:rsid w:val="27354315"/>
    <w:rsid w:val="27660F49"/>
    <w:rsid w:val="27994F87"/>
    <w:rsid w:val="28133675"/>
    <w:rsid w:val="28E24189"/>
    <w:rsid w:val="29325D7D"/>
    <w:rsid w:val="29A547A1"/>
    <w:rsid w:val="2B306B53"/>
    <w:rsid w:val="2B9A2F19"/>
    <w:rsid w:val="2CF30BCC"/>
    <w:rsid w:val="2D6D5012"/>
    <w:rsid w:val="2E2C79CF"/>
    <w:rsid w:val="2FCA4F61"/>
    <w:rsid w:val="309A2B85"/>
    <w:rsid w:val="30D36097"/>
    <w:rsid w:val="32C65EB4"/>
    <w:rsid w:val="334D3EDF"/>
    <w:rsid w:val="33915228"/>
    <w:rsid w:val="34873421"/>
    <w:rsid w:val="36060FA1"/>
    <w:rsid w:val="382F0AB9"/>
    <w:rsid w:val="39B1532D"/>
    <w:rsid w:val="3A5717AD"/>
    <w:rsid w:val="3AB40E29"/>
    <w:rsid w:val="3C2D2B00"/>
    <w:rsid w:val="3C356755"/>
    <w:rsid w:val="3F974EC4"/>
    <w:rsid w:val="402406BD"/>
    <w:rsid w:val="403A06BE"/>
    <w:rsid w:val="40C1308E"/>
    <w:rsid w:val="42554B5E"/>
    <w:rsid w:val="431E7209"/>
    <w:rsid w:val="44F901B8"/>
    <w:rsid w:val="45F3595C"/>
    <w:rsid w:val="46354182"/>
    <w:rsid w:val="48BC5937"/>
    <w:rsid w:val="49B26D3A"/>
    <w:rsid w:val="4A062BE2"/>
    <w:rsid w:val="4AB50890"/>
    <w:rsid w:val="4B074D0A"/>
    <w:rsid w:val="4C1913FC"/>
    <w:rsid w:val="4D8A7F72"/>
    <w:rsid w:val="4E2323E4"/>
    <w:rsid w:val="4F7B05C2"/>
    <w:rsid w:val="4FDB117D"/>
    <w:rsid w:val="500E64EC"/>
    <w:rsid w:val="509D0BFE"/>
    <w:rsid w:val="511E6A63"/>
    <w:rsid w:val="51F83955"/>
    <w:rsid w:val="52F15B2C"/>
    <w:rsid w:val="54522561"/>
    <w:rsid w:val="55326F81"/>
    <w:rsid w:val="58D33E46"/>
    <w:rsid w:val="5A397708"/>
    <w:rsid w:val="5A4F47EA"/>
    <w:rsid w:val="5B491C2F"/>
    <w:rsid w:val="5B667984"/>
    <w:rsid w:val="5C147FD3"/>
    <w:rsid w:val="5CC826A5"/>
    <w:rsid w:val="5CCD244D"/>
    <w:rsid w:val="5CDF354A"/>
    <w:rsid w:val="5CFB5CA6"/>
    <w:rsid w:val="5D6C6682"/>
    <w:rsid w:val="5D7F5AF4"/>
    <w:rsid w:val="5DB669A1"/>
    <w:rsid w:val="5DC26F2A"/>
    <w:rsid w:val="5E6526B6"/>
    <w:rsid w:val="5FC76B5A"/>
    <w:rsid w:val="60116111"/>
    <w:rsid w:val="61D87997"/>
    <w:rsid w:val="62D3782F"/>
    <w:rsid w:val="640C0830"/>
    <w:rsid w:val="64267CB1"/>
    <w:rsid w:val="647C19B2"/>
    <w:rsid w:val="64E82745"/>
    <w:rsid w:val="65753634"/>
    <w:rsid w:val="664E451E"/>
    <w:rsid w:val="66E77BCB"/>
    <w:rsid w:val="680E2045"/>
    <w:rsid w:val="68C83A2C"/>
    <w:rsid w:val="691F4331"/>
    <w:rsid w:val="6D3502FB"/>
    <w:rsid w:val="6D920165"/>
    <w:rsid w:val="6E747406"/>
    <w:rsid w:val="703A264D"/>
    <w:rsid w:val="71755DD4"/>
    <w:rsid w:val="71C22F81"/>
    <w:rsid w:val="72CE25E9"/>
    <w:rsid w:val="735D0BD3"/>
    <w:rsid w:val="7371381A"/>
    <w:rsid w:val="746E24AF"/>
    <w:rsid w:val="75390090"/>
    <w:rsid w:val="76147BCB"/>
    <w:rsid w:val="773F7AD4"/>
    <w:rsid w:val="776A0596"/>
    <w:rsid w:val="77C44C0A"/>
    <w:rsid w:val="78910284"/>
    <w:rsid w:val="79B7335B"/>
    <w:rsid w:val="7B95779E"/>
    <w:rsid w:val="7DC12ACC"/>
    <w:rsid w:val="7EC7158C"/>
    <w:rsid w:val="7EF4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1925</Words>
  <Characters>2524</Characters>
  <Lines>0</Lines>
  <Paragraphs>0</Paragraphs>
  <TotalTime>16</TotalTime>
  <ScaleCrop>false</ScaleCrop>
  <LinksUpToDate>false</LinksUpToDate>
  <CharactersWithSpaces>2676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2026-04-21T02:33:00Z</dcterms:created>
  <dc:creator>刘万能</dc:creator>
  <cp:lastModifiedBy>于率</cp:lastModifiedBy>
  <dcterms:modified xsi:type="dcterms:W3CDTF">2026-04-23T09:37:20Z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DAA86BCE04B44D7A9F71C20A077FC68B_13</vt:lpwstr>
  </property>
  <property fmtid="{D5CDD505-2E9C-101B-9397-08002B2CF9AE}" pid="4" name="KSOTemplateDocerSaveRecord">
    <vt:lpwstr>eyJoZGlkIjoiMzA0NDg0MzI0YzU2NzU5YjBiNDMxMzQzMGM0YzljMzQiLCJ1c2VySWQiOiIzMTM4MTQ4MTIifQ==</vt:lpwstr>
  </property>
</Properties>
</file>