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2278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新宋体" w:hAnsi="新宋体" w:eastAsia="新宋体" w:cs="新宋体"/>
          <w:sz w:val="44"/>
          <w:szCs w:val="44"/>
        </w:rPr>
      </w:pPr>
      <w:r>
        <w:rPr>
          <w:rFonts w:hint="eastAsia" w:ascii="新宋体" w:hAnsi="新宋体" w:eastAsia="新宋体" w:cs="新宋体"/>
          <w:color w:val="000000"/>
          <w:sz w:val="44"/>
          <w:szCs w:val="44"/>
        </w:rPr>
        <w:t>湘潭</w:t>
      </w: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市工业贸易中等专业</w:t>
      </w:r>
      <w:r>
        <w:rPr>
          <w:rFonts w:hint="eastAsia" w:ascii="新宋体" w:hAnsi="新宋体" w:eastAsia="新宋体" w:cs="新宋体"/>
          <w:sz w:val="44"/>
          <w:szCs w:val="44"/>
        </w:rPr>
        <w:t>学校</w:t>
      </w:r>
    </w:p>
    <w:p w14:paraId="63A766A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新宋体" w:hAnsi="新宋体" w:eastAsia="新宋体" w:cs="新宋体"/>
          <w:sz w:val="44"/>
          <w:szCs w:val="44"/>
          <w:lang w:val="en-US" w:eastAsia="zh-CN"/>
        </w:rPr>
      </w:pP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看台网架屋面专业防腐翻新工程</w:t>
      </w:r>
    </w:p>
    <w:p w14:paraId="484C9D9A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hint="eastAsia" w:ascii="新宋体" w:hAnsi="新宋体" w:eastAsia="新宋体" w:cs="新宋体"/>
          <w:sz w:val="44"/>
          <w:szCs w:val="44"/>
          <w:lang w:val="en-US" w:eastAsia="zh-CN"/>
        </w:rPr>
      </w:pPr>
      <w:r>
        <w:rPr>
          <w:rFonts w:hint="eastAsia" w:ascii="新宋体" w:hAnsi="新宋体" w:eastAsia="新宋体" w:cs="新宋体"/>
          <w:sz w:val="44"/>
          <w:szCs w:val="44"/>
          <w:lang w:val="en-US" w:eastAsia="zh-CN"/>
        </w:rPr>
        <w:t>比选结果公告</w:t>
      </w:r>
    </w:p>
    <w:p w14:paraId="4A1D41D9">
      <w:pPr>
        <w:pStyle w:val="3"/>
        <w:keepNext w:val="0"/>
        <w:keepLines w:val="0"/>
        <w:widowControl/>
        <w:suppressLineNumbers w:val="0"/>
        <w:spacing w:line="26" w:lineRule="atLeast"/>
        <w:jc w:val="both"/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一、</w:t>
      </w:r>
      <w:r>
        <w:rPr>
          <w:rStyle w:val="7"/>
          <w:rFonts w:ascii="宋体" w:hAnsi="宋体" w:eastAsia="宋体" w:cs="宋体"/>
          <w:kern w:val="0"/>
          <w:sz w:val="25"/>
          <w:szCs w:val="25"/>
          <w:lang w:val="en-US" w:eastAsia="zh-CN" w:bidi="ar"/>
        </w:rPr>
        <w:t>项目名称</w:t>
      </w:r>
    </w:p>
    <w:p w14:paraId="0D0F57B4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jc w:val="left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vertAlign w:val="baseline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vertAlign w:val="baseline"/>
          <w:lang w:val="en-US" w:eastAsia="zh-CN" w:bidi="ar"/>
        </w:rPr>
        <w:t>看台网架屋面专业防腐翻新工程</w:t>
      </w:r>
    </w:p>
    <w:p w14:paraId="65B0CCA3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中标（成交）信息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9"/>
        <w:gridCol w:w="4240"/>
      </w:tblGrid>
      <w:tr w14:paraId="256C66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4239" w:type="dxa"/>
          </w:tcPr>
          <w:p w14:paraId="4C1369FC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中选人名称</w:t>
            </w:r>
          </w:p>
        </w:tc>
        <w:tc>
          <w:tcPr>
            <w:tcW w:w="4240" w:type="dxa"/>
          </w:tcPr>
          <w:p w14:paraId="0BA8302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ind w:firstLine="1000" w:firstLineChars="400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lang w:val="en-US" w:eastAsia="zh-CN" w:bidi="ar"/>
              </w:rPr>
              <w:t>中选（成交）价格（元）</w:t>
            </w:r>
          </w:p>
        </w:tc>
      </w:tr>
      <w:tr w14:paraId="5931C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4239" w:type="dxa"/>
            <w:vAlign w:val="center"/>
          </w:tcPr>
          <w:p w14:paraId="3827E45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湘潭县天顺劳务服务有限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公司</w:t>
            </w:r>
          </w:p>
        </w:tc>
        <w:tc>
          <w:tcPr>
            <w:tcW w:w="4240" w:type="dxa"/>
            <w:vAlign w:val="center"/>
          </w:tcPr>
          <w:p w14:paraId="25506F0E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8</w:t>
            </w: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050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0.00</w:t>
            </w:r>
          </w:p>
        </w:tc>
      </w:tr>
    </w:tbl>
    <w:p w14:paraId="781BAEC1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主要标的信息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24A03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025D101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中选人名称</w:t>
            </w:r>
          </w:p>
        </w:tc>
      </w:tr>
      <w:tr w14:paraId="35F9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5"/>
          </w:tcPr>
          <w:p w14:paraId="5158178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湘潭县天顺劳务服务有限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公司</w:t>
            </w:r>
          </w:p>
        </w:tc>
      </w:tr>
      <w:tr w14:paraId="2CAEE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C4EB04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标的名称</w:t>
            </w:r>
          </w:p>
        </w:tc>
        <w:tc>
          <w:tcPr>
            <w:tcW w:w="1704" w:type="dxa"/>
          </w:tcPr>
          <w:p w14:paraId="3171A79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服务范围</w:t>
            </w:r>
          </w:p>
        </w:tc>
        <w:tc>
          <w:tcPr>
            <w:tcW w:w="1704" w:type="dxa"/>
          </w:tcPr>
          <w:p w14:paraId="2D4B7ED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服务要求</w:t>
            </w:r>
          </w:p>
        </w:tc>
        <w:tc>
          <w:tcPr>
            <w:tcW w:w="1705" w:type="dxa"/>
          </w:tcPr>
          <w:p w14:paraId="5EA15C3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服务时间</w:t>
            </w:r>
          </w:p>
        </w:tc>
        <w:tc>
          <w:tcPr>
            <w:tcW w:w="1705" w:type="dxa"/>
          </w:tcPr>
          <w:p w14:paraId="61E6FA0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服务标准</w:t>
            </w:r>
          </w:p>
        </w:tc>
      </w:tr>
      <w:tr w14:paraId="52C30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68270D8F">
            <w:pPr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看台网架屋面专业防腐翻新工程</w:t>
            </w:r>
          </w:p>
        </w:tc>
        <w:tc>
          <w:tcPr>
            <w:tcW w:w="1704" w:type="dxa"/>
            <w:vAlign w:val="center"/>
          </w:tcPr>
          <w:p w14:paraId="46FA1146">
            <w:pPr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  <w:tc>
          <w:tcPr>
            <w:tcW w:w="1704" w:type="dxa"/>
            <w:vAlign w:val="center"/>
          </w:tcPr>
          <w:p w14:paraId="64465AC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  <w:tc>
          <w:tcPr>
            <w:tcW w:w="1705" w:type="dxa"/>
            <w:vAlign w:val="center"/>
          </w:tcPr>
          <w:p w14:paraId="2948BE23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  <w:tc>
          <w:tcPr>
            <w:tcW w:w="1705" w:type="dxa"/>
            <w:vAlign w:val="center"/>
          </w:tcPr>
          <w:p w14:paraId="6E6A3CB5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both"/>
              <w:rPr>
                <w:rStyle w:val="7"/>
                <w:rFonts w:hint="default" w:ascii="宋体" w:hAnsi="宋体" w:eastAsia="宋体" w:cs="宋体"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  <w:lang w:val="en-US" w:eastAsia="zh-CN"/>
              </w:rPr>
              <w:t>按比选文件要求执行</w:t>
            </w:r>
          </w:p>
        </w:tc>
      </w:tr>
    </w:tbl>
    <w:p w14:paraId="631B5940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公告期限</w:t>
      </w:r>
    </w:p>
    <w:p w14:paraId="27BE80B6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500" w:firstLineChars="2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本公告期限为一个工作日。</w:t>
      </w:r>
    </w:p>
    <w:p w14:paraId="310CE8D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500" w:firstLineChars="2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已参与本项目采购活动的供应商认为该中标（成交）结果和采购过程等使自己的权益受到损害的，可以自本公告期限届满之日（自本公告发布之日起至第2个工作日止）起7个工作日内，以书面形式向采购人提出质疑。</w:t>
      </w:r>
    </w:p>
    <w:p w14:paraId="295F7832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500" w:firstLineChars="2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</w:p>
    <w:p w14:paraId="53F8A45F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其他补充事宜</w:t>
      </w:r>
    </w:p>
    <w:tbl>
      <w:tblPr>
        <w:tblStyle w:val="5"/>
        <w:tblW w:w="8925" w:type="dxa"/>
        <w:tblInd w:w="-1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2265"/>
        <w:gridCol w:w="1440"/>
        <w:gridCol w:w="1440"/>
        <w:gridCol w:w="1365"/>
        <w:gridCol w:w="1545"/>
      </w:tblGrid>
      <w:tr w14:paraId="4362C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870" w:type="dxa"/>
            <w:vAlign w:val="center"/>
          </w:tcPr>
          <w:p w14:paraId="34A006D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265" w:type="dxa"/>
            <w:vAlign w:val="center"/>
          </w:tcPr>
          <w:p w14:paraId="03C80BC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单位名称</w:t>
            </w:r>
          </w:p>
        </w:tc>
        <w:tc>
          <w:tcPr>
            <w:tcW w:w="1440" w:type="dxa"/>
            <w:vAlign w:val="center"/>
          </w:tcPr>
          <w:p w14:paraId="031A94A2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资格性审查</w:t>
            </w:r>
          </w:p>
        </w:tc>
        <w:tc>
          <w:tcPr>
            <w:tcW w:w="1440" w:type="dxa"/>
            <w:vAlign w:val="center"/>
          </w:tcPr>
          <w:p w14:paraId="7B637332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符合性审查</w:t>
            </w:r>
          </w:p>
        </w:tc>
        <w:tc>
          <w:tcPr>
            <w:tcW w:w="1365" w:type="dxa"/>
            <w:vAlign w:val="center"/>
          </w:tcPr>
          <w:p w14:paraId="6F470624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最终报价</w:t>
            </w:r>
          </w:p>
        </w:tc>
        <w:tc>
          <w:tcPr>
            <w:tcW w:w="1545" w:type="dxa"/>
            <w:vAlign w:val="center"/>
          </w:tcPr>
          <w:p w14:paraId="1F4ACCCF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候选人排序</w:t>
            </w:r>
          </w:p>
        </w:tc>
      </w:tr>
      <w:tr w14:paraId="029E5E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6BCAF09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2265" w:type="dxa"/>
            <w:vAlign w:val="center"/>
          </w:tcPr>
          <w:p w14:paraId="34AA502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湘潭县天顺劳务服务有限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公司</w:t>
            </w:r>
          </w:p>
        </w:tc>
        <w:tc>
          <w:tcPr>
            <w:tcW w:w="1440" w:type="dxa"/>
            <w:vAlign w:val="center"/>
          </w:tcPr>
          <w:p w14:paraId="529BB91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B9489B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40" w:lineRule="auto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365" w:type="dxa"/>
            <w:vAlign w:val="center"/>
          </w:tcPr>
          <w:p w14:paraId="7D03391B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8</w:t>
            </w: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0500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.00</w:t>
            </w:r>
          </w:p>
        </w:tc>
        <w:tc>
          <w:tcPr>
            <w:tcW w:w="1545" w:type="dxa"/>
            <w:vAlign w:val="center"/>
          </w:tcPr>
          <w:p w14:paraId="3552B57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1</w:t>
            </w:r>
          </w:p>
        </w:tc>
      </w:tr>
      <w:tr w14:paraId="2B86A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33BE2419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2265" w:type="dxa"/>
            <w:vAlign w:val="center"/>
          </w:tcPr>
          <w:p w14:paraId="3C5D52A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湘潭县伟兵劳务服务有限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公司</w:t>
            </w:r>
          </w:p>
        </w:tc>
        <w:tc>
          <w:tcPr>
            <w:tcW w:w="1440" w:type="dxa"/>
            <w:vAlign w:val="center"/>
          </w:tcPr>
          <w:p w14:paraId="65188FC6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07D51E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365" w:type="dxa"/>
            <w:vAlign w:val="center"/>
          </w:tcPr>
          <w:p w14:paraId="32F2C4B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81200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.00</w:t>
            </w:r>
          </w:p>
        </w:tc>
        <w:tc>
          <w:tcPr>
            <w:tcW w:w="1545" w:type="dxa"/>
            <w:vAlign w:val="center"/>
          </w:tcPr>
          <w:p w14:paraId="3743F5EA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2</w:t>
            </w:r>
          </w:p>
        </w:tc>
      </w:tr>
      <w:tr w14:paraId="7C975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0" w:type="dxa"/>
            <w:vAlign w:val="center"/>
          </w:tcPr>
          <w:p w14:paraId="54379FC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2265" w:type="dxa"/>
            <w:vAlign w:val="center"/>
          </w:tcPr>
          <w:p w14:paraId="698B312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湘潭县飞鸿劳务服务有限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公司</w:t>
            </w:r>
          </w:p>
        </w:tc>
        <w:tc>
          <w:tcPr>
            <w:tcW w:w="1440" w:type="dxa"/>
            <w:vAlign w:val="center"/>
          </w:tcPr>
          <w:p w14:paraId="38AC83A7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112869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合格</w:t>
            </w:r>
          </w:p>
        </w:tc>
        <w:tc>
          <w:tcPr>
            <w:tcW w:w="1365" w:type="dxa"/>
            <w:vAlign w:val="center"/>
          </w:tcPr>
          <w:p w14:paraId="15DAC38D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highlight w:val="yellow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8230</w:t>
            </w:r>
            <w:r>
              <w:rPr>
                <w:rStyle w:val="7"/>
                <w:rFonts w:hint="eastAsia" w:ascii="宋体" w:hAnsi="宋体" w:eastAsia="宋体" w:cs="宋体"/>
                <w:b w:val="0"/>
                <w:bCs/>
                <w:kern w:val="0"/>
                <w:sz w:val="25"/>
                <w:szCs w:val="25"/>
                <w:highlight w:val="none"/>
                <w:vertAlign w:val="baseline"/>
                <w:lang w:val="en-US" w:eastAsia="zh-CN" w:bidi="ar"/>
              </w:rPr>
              <w:t>0.00</w:t>
            </w:r>
          </w:p>
        </w:tc>
        <w:tc>
          <w:tcPr>
            <w:tcW w:w="1545" w:type="dxa"/>
            <w:vAlign w:val="center"/>
          </w:tcPr>
          <w:p w14:paraId="531ACD88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26" w:lineRule="atLeast"/>
              <w:jc w:val="center"/>
              <w:rPr>
                <w:rStyle w:val="7"/>
                <w:rFonts w:hint="default" w:ascii="宋体" w:hAnsi="宋体" w:eastAsia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</w:pPr>
            <w:r>
              <w:rPr>
                <w:rStyle w:val="7"/>
                <w:rFonts w:hint="eastAsia" w:ascii="宋体" w:hAnsi="宋体" w:cs="宋体"/>
                <w:b w:val="0"/>
                <w:bCs/>
                <w:kern w:val="0"/>
                <w:sz w:val="25"/>
                <w:szCs w:val="25"/>
                <w:vertAlign w:val="baseline"/>
                <w:lang w:val="en-US" w:eastAsia="zh-CN" w:bidi="ar"/>
              </w:rPr>
              <w:t>3</w:t>
            </w:r>
          </w:p>
        </w:tc>
      </w:tr>
    </w:tbl>
    <w:p w14:paraId="04087F03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spacing w:line="26" w:lineRule="atLeast"/>
        <w:ind w:left="0" w:leftChars="0" w:firstLine="0" w:firstLineChars="0"/>
        <w:jc w:val="both"/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kern w:val="0"/>
          <w:sz w:val="25"/>
          <w:szCs w:val="25"/>
          <w:lang w:val="en-US" w:eastAsia="zh-CN" w:bidi="ar"/>
        </w:rPr>
        <w:t>凡对本次公告内容提出询问，请按以下方式联系</w:t>
      </w:r>
    </w:p>
    <w:p w14:paraId="2CD96DBF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 xml:space="preserve">  比选人：湘潭市工业贸易中等专业学校</w:t>
      </w:r>
    </w:p>
    <w:p w14:paraId="2DA0AC6D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250" w:firstLineChars="100"/>
        <w:jc w:val="both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联系人：刘老师（13975272312、15673215948）</w:t>
      </w:r>
    </w:p>
    <w:p w14:paraId="7BB560B9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/>
        <w:jc w:val="right"/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湘潭市工业贸易中等专业学校</w:t>
      </w:r>
    </w:p>
    <w:p w14:paraId="72B20934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pacing w:line="26" w:lineRule="atLeast"/>
        <w:ind w:leftChars="0" w:firstLine="250" w:firstLineChars="100"/>
        <w:jc w:val="right"/>
        <w:rPr>
          <w:rStyle w:val="7"/>
          <w:rFonts w:hint="default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</w:pP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2026年</w:t>
      </w:r>
      <w:r>
        <w:rPr>
          <w:rStyle w:val="7"/>
          <w:rFonts w:hint="eastAsia" w:ascii="宋体" w:hAnsi="宋体" w:cs="宋体"/>
          <w:b w:val="0"/>
          <w:bCs/>
          <w:kern w:val="0"/>
          <w:sz w:val="25"/>
          <w:szCs w:val="25"/>
          <w:lang w:val="en-US" w:eastAsia="zh-CN" w:bidi="ar"/>
        </w:rPr>
        <w:t>9</w:t>
      </w:r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月2</w:t>
      </w:r>
      <w:r>
        <w:rPr>
          <w:rStyle w:val="7"/>
          <w:rFonts w:hint="eastAsia" w:ascii="宋体" w:hAnsi="宋体" w:cs="宋体"/>
          <w:b w:val="0"/>
          <w:bCs/>
          <w:kern w:val="0"/>
          <w:sz w:val="25"/>
          <w:szCs w:val="25"/>
          <w:lang w:val="en-US" w:eastAsia="zh-CN" w:bidi="ar"/>
        </w:rPr>
        <w:t>8</w:t>
      </w:r>
      <w:bookmarkStart w:id="0" w:name="_GoBack"/>
      <w:bookmarkEnd w:id="0"/>
      <w:r>
        <w:rPr>
          <w:rStyle w:val="7"/>
          <w:rFonts w:hint="eastAsia" w:ascii="宋体" w:hAnsi="宋体" w:eastAsia="宋体" w:cs="宋体"/>
          <w:b w:val="0"/>
          <w:bCs/>
          <w:kern w:val="0"/>
          <w:sz w:val="25"/>
          <w:szCs w:val="25"/>
          <w:lang w:val="en-US" w:eastAsia="zh-CN" w:bidi="ar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0FD9F6"/>
    <w:multiLevelType w:val="singleLevel"/>
    <w:tmpl w:val="040FD9F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DE5B74"/>
    <w:rsid w:val="1E6A1FBF"/>
    <w:rsid w:val="1FDC3EDB"/>
    <w:rsid w:val="20B71E16"/>
    <w:rsid w:val="2D57787B"/>
    <w:rsid w:val="357943F0"/>
    <w:rsid w:val="43817CF6"/>
    <w:rsid w:val="4BA45ADE"/>
    <w:rsid w:val="52C20CB9"/>
    <w:rsid w:val="53854914"/>
    <w:rsid w:val="62911F6E"/>
    <w:rsid w:val="6319163A"/>
    <w:rsid w:val="64A82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jc w:val="left"/>
    </w:pPr>
    <w:rPr>
      <w:rFonts w:ascii="Calibri" w:hAnsi="Calibri" w:eastAsia="宋体" w:cs="Times New Roman"/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456</Words>
  <Characters>508</Characters>
  <Lines>0</Lines>
  <Paragraphs>0</Paragraphs>
  <TotalTime>1</TotalTime>
  <ScaleCrop>false</ScaleCrop>
  <LinksUpToDate>false</LinksUpToDate>
  <CharactersWithSpaces>510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2026-05-05T23:50:00Z</dcterms:created>
  <dc:creator>Administrator</dc:creator>
  <cp:lastModifiedBy>酒薄醉易醒</cp:lastModifiedBy>
  <dcterms:modified xsi:type="dcterms:W3CDTF">2026-09-28T06:32:36Z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AE3B9FFA64CA4784AB18377218B1F13F_12</vt:lpwstr>
  </property>
  <property fmtid="{D5CDD505-2E9C-101B-9397-08002B2CF9AE}" pid="4" name="KSOTemplateDocerSaveRecord">
    <vt:lpwstr>eyJoZGlkIjoiYjg3NWI0MjJjNmE1NjFjNTk5YmZlZWYzYjkyZjNhN2IiLCJ1c2VySWQiOiIxMTM0MzU1NTIxIn0=</vt:lpwstr>
  </property>
</Properties>
</file>